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35" w:rsidRDefault="006D2BE8">
      <w:pPr>
        <w:jc w:val="center"/>
        <w:rPr>
          <w:b/>
          <w:sz w:val="32"/>
          <w:szCs w:val="32"/>
        </w:rPr>
      </w:pPr>
      <w:r>
        <w:rPr>
          <w:rFonts w:hint="eastAsia"/>
          <w:b/>
          <w:sz w:val="32"/>
          <w:szCs w:val="32"/>
        </w:rPr>
        <w:t>天津市医药集团有限公司所属天津生物工程职业技术学院</w:t>
      </w:r>
    </w:p>
    <w:p w:rsidR="00D13B35" w:rsidRDefault="006D2BE8">
      <w:pPr>
        <w:jc w:val="center"/>
        <w:rPr>
          <w:b/>
          <w:sz w:val="32"/>
          <w:szCs w:val="32"/>
        </w:rPr>
      </w:pPr>
      <w:r>
        <w:rPr>
          <w:rFonts w:hint="eastAsia"/>
          <w:b/>
          <w:sz w:val="32"/>
          <w:szCs w:val="32"/>
        </w:rPr>
        <w:t>事业单位公开招聘工作人员公告</w:t>
      </w:r>
    </w:p>
    <w:p w:rsidR="00D13B35" w:rsidRDefault="00D13B35">
      <w:pPr>
        <w:spacing w:line="400" w:lineRule="exact"/>
        <w:ind w:firstLineChars="200" w:firstLine="560"/>
        <w:rPr>
          <w:rFonts w:asciiTheme="minorEastAsia" w:eastAsiaTheme="minorEastAsia" w:hAnsiTheme="minorEastAsia"/>
          <w:sz w:val="28"/>
          <w:szCs w:val="28"/>
        </w:rPr>
      </w:pP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根据《天津市事业单位公开招聘人员实施办法（试行）》（津人社局发</w:t>
      </w:r>
      <w:r>
        <w:rPr>
          <w:rFonts w:ascii="宋体" w:hAnsi="宋体" w:cs="宋体" w:hint="eastAsia"/>
          <w:sz w:val="28"/>
          <w:szCs w:val="28"/>
        </w:rPr>
        <w:t>〔</w:t>
      </w:r>
      <w:r>
        <w:rPr>
          <w:rFonts w:asciiTheme="minorEastAsia" w:eastAsiaTheme="minorEastAsia" w:hAnsiTheme="minorEastAsia" w:hint="eastAsia"/>
          <w:sz w:val="28"/>
          <w:szCs w:val="28"/>
        </w:rPr>
        <w:t>2011</w:t>
      </w:r>
      <w:r>
        <w:rPr>
          <w:rFonts w:ascii="宋体" w:hAnsi="宋体" w:cs="宋体" w:hint="eastAsia"/>
          <w:sz w:val="28"/>
          <w:szCs w:val="28"/>
        </w:rPr>
        <w:t>〕</w:t>
      </w:r>
      <w:r>
        <w:rPr>
          <w:rFonts w:asciiTheme="minorEastAsia" w:eastAsiaTheme="minorEastAsia" w:hAnsiTheme="minorEastAsia" w:hint="eastAsia"/>
          <w:sz w:val="28"/>
          <w:szCs w:val="28"/>
        </w:rPr>
        <w:t>10号）规定，为了弥补人员不足，确保人员素质，保证公开招聘工作顺利开展，制定公开招聘工作方案如下：</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一、招聘单位基本情况</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（一）招聘单位名称：天津生物工程职业技术学院</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（二）招聘单位地址：天津市开发区西区南大街175号</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（三）招聘单位性质：经费自理</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二、招聘对象及数量</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根据工作需要，我校2019年面向社会公开招聘工作人员5人（</w:t>
      </w:r>
      <w:hyperlink r:id="rId9" w:history="1">
        <w:r>
          <w:rPr>
            <w:rStyle w:val="a9"/>
            <w:rFonts w:asciiTheme="minorEastAsia" w:eastAsiaTheme="minorEastAsia" w:hAnsiTheme="minorEastAsia" w:hint="eastAsia"/>
            <w:sz w:val="28"/>
            <w:szCs w:val="28"/>
          </w:rPr>
          <w:t>具体招聘职位及要求详见招聘工作人员计划</w:t>
        </w:r>
      </w:hyperlink>
      <w:r>
        <w:rPr>
          <w:rFonts w:asciiTheme="minorEastAsia" w:eastAsiaTheme="minorEastAsia" w:hAnsiTheme="minorEastAsia" w:hint="eastAsia"/>
          <w:sz w:val="28"/>
          <w:szCs w:val="28"/>
        </w:rPr>
        <w:t>）。</w:t>
      </w:r>
    </w:p>
    <w:p w:rsidR="00D13B35" w:rsidRDefault="006D2BE8">
      <w:pPr>
        <w:numPr>
          <w:ilvl w:val="0"/>
          <w:numId w:val="1"/>
        </w:num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招聘人员条件</w:t>
      </w:r>
    </w:p>
    <w:p w:rsidR="00D13B35" w:rsidRDefault="006D2BE8">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（一）应聘人员应具备以下条件：</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1.具有中华人民共和国国籍，拥护中华人民共和国宪法，具有良好的思想政治素质；</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2.遵纪守法、诚实守信、品行端正、人格健全、有较强的事业心和责任感，热爱教育事业，有爱心、耐心和奉献精神；</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3.具有胜任应聘职位需要的有关专业知识和工作能力；</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4.年龄在18周岁以上（2001年</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2</w:t>
      </w:r>
      <w:r>
        <w:rPr>
          <w:rFonts w:asciiTheme="minorEastAsia" w:eastAsiaTheme="minorEastAsia" w:hAnsiTheme="minorEastAsia" w:hint="eastAsia"/>
          <w:sz w:val="28"/>
          <w:szCs w:val="28"/>
        </w:rPr>
        <w:t>日以前出生）、35周岁以下（1983年</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2</w:t>
      </w:r>
      <w:r>
        <w:rPr>
          <w:rFonts w:asciiTheme="minorEastAsia" w:eastAsiaTheme="minorEastAsia" w:hAnsiTheme="minorEastAsia" w:hint="eastAsia"/>
          <w:sz w:val="28"/>
          <w:szCs w:val="28"/>
        </w:rPr>
        <w:t>日以后出生），以上日期均含当日；</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5.身体健康，符合应聘职位要求的身体条件；</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6.符合应聘职位要求的其它资格和条件。</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（二）凡有下列情况之一者，不得报考：</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1.曾因犯罪受过刑事处罚或曾被开除公职的人员；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2.正在接受立案审查的人员；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3.在公务员招考和事业单位公开招聘中被认定有作弊行为，在禁考期限内的人员；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4.被辞退未满5年的公务员和事业单位工作人员；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5.在读的非应届毕业生；</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6.现役军人；</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7.法律规定不得聘用的其他情形的人员；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8.报考人员不得报考聘用后即构成回避关系的招聘岗位。</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四、报名</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（一）信息发布时间</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根据批准的招聘方案，统一制定招聘简章，于2019年</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2</w:t>
      </w:r>
      <w:r>
        <w:rPr>
          <w:rFonts w:asciiTheme="minorEastAsia" w:eastAsiaTheme="minorEastAsia" w:hAnsiTheme="minorEastAsia" w:hint="eastAsia"/>
          <w:sz w:val="28"/>
          <w:szCs w:val="28"/>
        </w:rPr>
        <w:t>日—</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10</w:t>
      </w:r>
      <w:r>
        <w:rPr>
          <w:rFonts w:asciiTheme="minorEastAsia" w:eastAsiaTheme="minorEastAsia" w:hAnsiTheme="minorEastAsia" w:hint="eastAsia"/>
          <w:sz w:val="28"/>
          <w:szCs w:val="28"/>
        </w:rPr>
        <w:t>日（7个工作日）在天津市医药集团有限公司网站（</w:t>
      </w:r>
      <w:r>
        <w:rPr>
          <w:rFonts w:asciiTheme="minorEastAsia" w:eastAsiaTheme="minorEastAsia" w:hAnsiTheme="minorEastAsia"/>
          <w:sz w:val="28"/>
          <w:szCs w:val="28"/>
        </w:rPr>
        <w:t>http://www.pharm.com.cn/</w:t>
      </w:r>
      <w:r>
        <w:rPr>
          <w:rFonts w:asciiTheme="minorEastAsia" w:eastAsiaTheme="minorEastAsia" w:hAnsiTheme="minorEastAsia" w:hint="eastAsia"/>
          <w:sz w:val="28"/>
          <w:szCs w:val="28"/>
        </w:rPr>
        <w:t>）和天津生物工程职业技术学院网站（http://www.tjbio.cn/）发布。</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（二）报名缴费</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1、报名缴费时间：</w:t>
      </w:r>
    </w:p>
    <w:p w:rsidR="00D13B35" w:rsidRDefault="006D2BE8">
      <w:pPr>
        <w:spacing w:line="400" w:lineRule="exact"/>
        <w:ind w:firstLineChars="200" w:firstLine="56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报名缴费时间：2019年</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11</w:t>
      </w:r>
      <w:r>
        <w:rPr>
          <w:rFonts w:asciiTheme="minorEastAsia" w:eastAsiaTheme="minorEastAsia" w:hAnsiTheme="minorEastAsia" w:hint="eastAsia"/>
          <w:sz w:val="28"/>
          <w:szCs w:val="28"/>
        </w:rPr>
        <w:t>日9:00—</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17</w:t>
      </w:r>
      <w:r>
        <w:rPr>
          <w:rFonts w:asciiTheme="minorEastAsia" w:eastAsiaTheme="minorEastAsia" w:hAnsiTheme="minorEastAsia" w:hint="eastAsia"/>
          <w:sz w:val="28"/>
          <w:szCs w:val="28"/>
        </w:rPr>
        <w:t>日17:0</w:t>
      </w:r>
      <w:r>
        <w:rPr>
          <w:rFonts w:asciiTheme="minorEastAsia" w:eastAsiaTheme="minorEastAsia" w:hAnsiTheme="minorEastAsia"/>
          <w:sz w:val="28"/>
          <w:szCs w:val="28"/>
        </w:rPr>
        <w:t>0</w:t>
      </w:r>
    </w:p>
    <w:p w:rsidR="00D13B35" w:rsidRDefault="006D2BE8">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报名缴费方式:报考人员在规定时间内登录报名网站中天人力资源网（www.cnthr.com）缴纳考试服务费45</w:t>
      </w:r>
      <w:r>
        <w:rPr>
          <w:rFonts w:asciiTheme="minorEastAsia" w:eastAsiaTheme="minorEastAsia" w:hAnsiTheme="minorEastAsia"/>
          <w:sz w:val="28"/>
          <w:szCs w:val="28"/>
        </w:rPr>
        <w:t>元</w:t>
      </w:r>
      <w:r>
        <w:rPr>
          <w:rFonts w:asciiTheme="minorEastAsia" w:eastAsiaTheme="minorEastAsia" w:hAnsiTheme="minorEastAsia" w:hint="eastAsia"/>
          <w:sz w:val="28"/>
          <w:szCs w:val="28"/>
        </w:rPr>
        <w:t>/科。</w:t>
      </w:r>
      <w:r>
        <w:rPr>
          <w:rFonts w:asciiTheme="minorEastAsia" w:eastAsiaTheme="minorEastAsia" w:hAnsiTheme="minorEastAsia"/>
          <w:sz w:val="28"/>
          <w:szCs w:val="28"/>
        </w:rPr>
        <w:t xml:space="preserve"> </w:t>
      </w:r>
    </w:p>
    <w:p w:rsidR="00D13B35" w:rsidRDefault="006D2BE8">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报名缴费相关事项：</w:t>
      </w:r>
    </w:p>
    <w:p w:rsidR="00D13B35" w:rsidRDefault="006D2BE8">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考人员在正式报名时需将本人近期1寸半正面免冠彩色照片（背景色为蓝、白、红三种颜色之一），通过扫描仪、数码相机等设备制作成电子文件（.JPG或.JPEG格式，文件大小在200K以内（横3.5cm、竖5.3cm以内）），务必按要求提前准备并在填写报名表时上传至相应位置。</w:t>
      </w:r>
    </w:p>
    <w:p w:rsidR="00D13B35" w:rsidRDefault="006D2BE8">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考人员应如实填写《报名登记表》中的相关信息，报考人员只能选择一个岗位进行报名，报考人员提交的报考申请材料应当真实、准确，提供虚假报考申请材料的，一经查实即取消报考资格。对伪造、擅自涂改有关证件、材料、信息，骗取考试资格的，将按照有关规定予以处理，后果由报考人员自负。报考人员应随时关注网站发布的消息并保持报名表中填写的手机号码畅通，如因个人原因未能参加考试或者现场资格审核所产生的问题，后果由报考人员自负。</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、基本要求：符合招聘人员的基本条件，专业符合要求。招聘岗位人数与实际报名人数之比原则上不低于1：3，达不到这一比例的，相应减少或取消该岗位的招聘。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五、考试与考核</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招聘岗位采取专业笔试、面试和试讲方式进行考察。重点考察应聘者的从师素质、专业知识、科研创新能力和授课技能等。</w:t>
      </w:r>
    </w:p>
    <w:p w:rsidR="00D13B35" w:rsidRDefault="006D2BE8">
      <w:pPr>
        <w:spacing w:line="400" w:lineRule="exact"/>
        <w:ind w:firstLineChars="200" w:firstLine="560"/>
        <w:rPr>
          <w:rFonts w:asciiTheme="minorEastAsia" w:eastAsiaTheme="minorEastAsia" w:hAnsiTheme="minorEastAsia" w:cs="宋体"/>
          <w:strike/>
          <w:sz w:val="28"/>
          <w:szCs w:val="28"/>
        </w:rPr>
      </w:pPr>
      <w:r>
        <w:rPr>
          <w:rFonts w:asciiTheme="minorEastAsia" w:eastAsiaTheme="minorEastAsia" w:hAnsiTheme="minorEastAsia" w:cs="Arial" w:hint="eastAsia"/>
          <w:sz w:val="28"/>
          <w:szCs w:val="28"/>
        </w:rPr>
        <w:t>（一）专业</w:t>
      </w:r>
      <w:r>
        <w:rPr>
          <w:rFonts w:asciiTheme="minorEastAsia" w:eastAsiaTheme="minorEastAsia" w:hAnsiTheme="minorEastAsia" w:cs="Arial"/>
          <w:sz w:val="28"/>
          <w:szCs w:val="28"/>
        </w:rPr>
        <w:t>笔试</w:t>
      </w:r>
      <w:r>
        <w:rPr>
          <w:rFonts w:asciiTheme="minorEastAsia" w:eastAsiaTheme="minorEastAsia" w:hAnsiTheme="minorEastAsia" w:cs="Arial"/>
          <w:sz w:val="28"/>
          <w:szCs w:val="28"/>
        </w:rPr>
        <w:br/>
        <w:t xml:space="preserve">　　</w:t>
      </w:r>
      <w:r>
        <w:rPr>
          <w:rFonts w:asciiTheme="minorEastAsia" w:eastAsiaTheme="minorEastAsia" w:hAnsiTheme="minorEastAsia" w:hint="eastAsia"/>
          <w:sz w:val="28"/>
          <w:szCs w:val="28"/>
        </w:rPr>
        <w:t>报考人员需进行专业笔试，笔试科目为《综合能力测试》，内容包括：行政职业能力测试、法律常识、教育心理学、职业道德、党建知识及时事政治，试卷满分100分。</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报名成功的报考人员于2019年7月25日9:00至7月26日24:00下载打印笔试准考证。报考人员应按照准考证上确定的时间和地点参加考试。参加考试时，必须同时携带笔试准考证和第二代身份证，缺少任一证件的报考人员不得参加考试。</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笔试时间：2019年</w:t>
      </w:r>
      <w:r>
        <w:rPr>
          <w:rFonts w:asciiTheme="minorEastAsia" w:eastAsiaTheme="minorEastAsia" w:hAnsiTheme="minorEastAsia" w:cs="宋体"/>
          <w:sz w:val="28"/>
          <w:szCs w:val="28"/>
        </w:rPr>
        <w:t>7</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27</w:t>
      </w:r>
      <w:r>
        <w:rPr>
          <w:rFonts w:asciiTheme="minorEastAsia" w:eastAsiaTheme="minorEastAsia" w:hAnsiTheme="minorEastAsia" w:cs="宋体" w:hint="eastAsia"/>
          <w:sz w:val="28"/>
          <w:szCs w:val="28"/>
        </w:rPr>
        <w:t>日（具体地点和考生须知详见准考证）</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笔试成绩查询时间：2019年8月7日</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（二）资格审核</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进入面试的考生需持相关资格证书原件及复印件，包括身份证、户口薄（首页及本人页）、学历证、学位证、报名登记表、《教育部学历证书电子注册备案表》（“学信网”申请并打印）、中共党员证明（加盖党组织关系所在单位的党委公章）等岗位要求的所需材料到指定地点进行资格审核（考生提供的审核材料将不予退还）。</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现场资格审核时间：2019年</w:t>
      </w:r>
      <w:r>
        <w:rPr>
          <w:rFonts w:asciiTheme="minorEastAsia" w:eastAsiaTheme="minorEastAsia" w:hAnsiTheme="minorEastAsia" w:cs="宋体"/>
          <w:sz w:val="28"/>
          <w:szCs w:val="28"/>
        </w:rPr>
        <w:t>8</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9</w:t>
      </w:r>
      <w:r>
        <w:rPr>
          <w:rFonts w:asciiTheme="minorEastAsia" w:eastAsiaTheme="minorEastAsia" w:hAnsiTheme="minorEastAsia" w:cs="宋体" w:hint="eastAsia"/>
          <w:sz w:val="28"/>
          <w:szCs w:val="28"/>
        </w:rPr>
        <w:t>日至9:00至11:30。</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现场资格审核地点：天津人力资源开发服务中心（河西区九龙路58号）</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审核合格者，请于2019年</w:t>
      </w:r>
      <w:r>
        <w:rPr>
          <w:rFonts w:asciiTheme="minorEastAsia" w:eastAsiaTheme="minorEastAsia" w:hAnsiTheme="minorEastAsia" w:cs="宋体"/>
          <w:sz w:val="28"/>
          <w:szCs w:val="28"/>
        </w:rPr>
        <w:t>8</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9</w:t>
      </w:r>
      <w:r>
        <w:rPr>
          <w:rFonts w:asciiTheme="minorEastAsia" w:eastAsiaTheme="minorEastAsia" w:hAnsiTheme="minorEastAsia" w:cs="宋体" w:hint="eastAsia"/>
          <w:sz w:val="28"/>
          <w:szCs w:val="28"/>
        </w:rPr>
        <w:t>日10:00至</w:t>
      </w:r>
      <w:r>
        <w:rPr>
          <w:rFonts w:asciiTheme="minorEastAsia" w:eastAsiaTheme="minorEastAsia" w:hAnsiTheme="minorEastAsia" w:cs="宋体"/>
          <w:sz w:val="28"/>
          <w:szCs w:val="28"/>
        </w:rPr>
        <w:t>8</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13</w:t>
      </w:r>
      <w:r>
        <w:rPr>
          <w:rFonts w:asciiTheme="minorEastAsia" w:eastAsiaTheme="minorEastAsia" w:hAnsiTheme="minorEastAsia" w:cs="宋体" w:hint="eastAsia"/>
          <w:sz w:val="28"/>
          <w:szCs w:val="28"/>
        </w:rPr>
        <w:t>日17:00网上缴纳面试服务费45元。</w:t>
      </w:r>
    </w:p>
    <w:p w:rsidR="00D13B35" w:rsidRDefault="006D2BE8">
      <w:pPr>
        <w:spacing w:line="4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资格审核合格后，按笔试成绩、按岗位由高分到低分排序，根据各岗位招聘计划数与参加面试人数1:</w:t>
      </w: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的比例，确定各岗位进入面试的人选名单。招考岗位进入面试的人数达不到1:</w:t>
      </w: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比例时，按照该岗位进入面试的实际人数进行面试。如因报考人员个人原因不能参加面试的，视为自行放弃面试资格。未按规定的时间、地点参加资格审核的报考人员，视为自行放弃，因此出现的空缺名额，将按笔试成绩由高到低依次递补。</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（三）面试</w:t>
      </w:r>
    </w:p>
    <w:p w:rsidR="00D13B35" w:rsidRDefault="006D2BE8">
      <w:pPr>
        <w:spacing w:line="4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面试方式为结构化面谈。面试内容为语言表达、综合分析、人际沟通、组织协调、应急处理等能力。面试成绩60分为及格，100分为满分，60分以下者不被录用。</w:t>
      </w:r>
    </w:p>
    <w:p w:rsidR="00D13B35" w:rsidRDefault="006D2BE8">
      <w:pPr>
        <w:spacing w:line="4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面试准考证下载打印时间：2019年</w:t>
      </w:r>
      <w:r>
        <w:rPr>
          <w:rFonts w:asciiTheme="minorEastAsia" w:eastAsiaTheme="minorEastAsia" w:hAnsiTheme="minorEastAsia" w:cs="Arial"/>
          <w:sz w:val="28"/>
          <w:szCs w:val="28"/>
        </w:rPr>
        <w:t>8</w:t>
      </w:r>
      <w:r>
        <w:rPr>
          <w:rFonts w:asciiTheme="minorEastAsia" w:eastAsiaTheme="minorEastAsia" w:hAnsiTheme="minorEastAsia" w:cs="Arial" w:hint="eastAsia"/>
          <w:sz w:val="28"/>
          <w:szCs w:val="28"/>
        </w:rPr>
        <w:t>月</w:t>
      </w:r>
      <w:r>
        <w:rPr>
          <w:rFonts w:asciiTheme="minorEastAsia" w:eastAsiaTheme="minorEastAsia" w:hAnsiTheme="minorEastAsia" w:cs="Arial"/>
          <w:sz w:val="28"/>
          <w:szCs w:val="28"/>
        </w:rPr>
        <w:t>15</w:t>
      </w:r>
      <w:r>
        <w:rPr>
          <w:rFonts w:asciiTheme="minorEastAsia" w:eastAsiaTheme="minorEastAsia" w:hAnsiTheme="minorEastAsia" w:cs="Arial" w:hint="eastAsia"/>
          <w:sz w:val="28"/>
          <w:szCs w:val="28"/>
        </w:rPr>
        <w:t>日上午9:00至</w:t>
      </w:r>
      <w:r>
        <w:rPr>
          <w:rFonts w:asciiTheme="minorEastAsia" w:eastAsiaTheme="minorEastAsia" w:hAnsiTheme="minorEastAsia" w:cs="Arial"/>
          <w:sz w:val="28"/>
          <w:szCs w:val="28"/>
        </w:rPr>
        <w:t>8</w:t>
      </w:r>
      <w:r>
        <w:rPr>
          <w:rFonts w:asciiTheme="minorEastAsia" w:eastAsiaTheme="minorEastAsia" w:hAnsiTheme="minorEastAsia" w:cs="Arial" w:hint="eastAsia"/>
          <w:sz w:val="28"/>
          <w:szCs w:val="28"/>
        </w:rPr>
        <w:t>月</w:t>
      </w:r>
      <w:r>
        <w:rPr>
          <w:rFonts w:asciiTheme="minorEastAsia" w:eastAsiaTheme="minorEastAsia" w:hAnsiTheme="minorEastAsia" w:cs="Arial"/>
          <w:sz w:val="28"/>
          <w:szCs w:val="28"/>
        </w:rPr>
        <w:t>16</w:t>
      </w:r>
      <w:r>
        <w:rPr>
          <w:rFonts w:asciiTheme="minorEastAsia" w:eastAsiaTheme="minorEastAsia" w:hAnsiTheme="minorEastAsia" w:cs="Arial" w:hint="eastAsia"/>
          <w:sz w:val="28"/>
          <w:szCs w:val="28"/>
        </w:rPr>
        <w:t>日24:00下载打印准考证。因个人原因未参加面试的考生视为缺考。</w:t>
      </w:r>
    </w:p>
    <w:p w:rsidR="00D13B35" w:rsidRDefault="006D2BE8">
      <w:pPr>
        <w:spacing w:line="4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报考人员应按照面试准考证上确定的时间和地点参加面试。参加面试时，必须同时携带面试准考证和第二代身份证，缺少任一证件的报考人员不得参加面试。面试结束后面试成绩现场公布。</w:t>
      </w:r>
    </w:p>
    <w:p w:rsidR="00D13B35" w:rsidRDefault="006D2BE8">
      <w:pPr>
        <w:spacing w:line="4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lastRenderedPageBreak/>
        <w:t>面试时间：2019年</w:t>
      </w:r>
      <w:r>
        <w:rPr>
          <w:rFonts w:asciiTheme="minorEastAsia" w:eastAsiaTheme="minorEastAsia" w:hAnsiTheme="minorEastAsia" w:cs="Arial"/>
          <w:sz w:val="28"/>
          <w:szCs w:val="28"/>
        </w:rPr>
        <w:t>8</w:t>
      </w:r>
      <w:r>
        <w:rPr>
          <w:rFonts w:asciiTheme="minorEastAsia" w:eastAsiaTheme="minorEastAsia" w:hAnsiTheme="minorEastAsia" w:cs="Arial" w:hint="eastAsia"/>
          <w:sz w:val="28"/>
          <w:szCs w:val="28"/>
        </w:rPr>
        <w:t>月</w:t>
      </w:r>
      <w:r>
        <w:rPr>
          <w:rFonts w:asciiTheme="minorEastAsia" w:eastAsiaTheme="minorEastAsia" w:hAnsiTheme="minorEastAsia" w:cs="Arial"/>
          <w:sz w:val="28"/>
          <w:szCs w:val="28"/>
        </w:rPr>
        <w:t>17</w:t>
      </w:r>
      <w:r>
        <w:rPr>
          <w:rFonts w:asciiTheme="minorEastAsia" w:eastAsiaTheme="minorEastAsia" w:hAnsiTheme="minorEastAsia" w:cs="Arial" w:hint="eastAsia"/>
          <w:sz w:val="28"/>
          <w:szCs w:val="28"/>
        </w:rPr>
        <w:t>日（具体地点和考生须知详见面试准考证）。</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（三）试讲(含素质测评)</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根据笔试和面试的综合成绩由高分到低分进行排序，按照</w:t>
      </w:r>
      <w:r>
        <w:rPr>
          <w:rFonts w:asciiTheme="minorEastAsia" w:eastAsiaTheme="minorEastAsia" w:hAnsiTheme="minorEastAsia"/>
          <w:sz w:val="28"/>
          <w:szCs w:val="28"/>
        </w:rPr>
        <w:t>招聘计划数与</w:t>
      </w:r>
      <w:r>
        <w:rPr>
          <w:rFonts w:asciiTheme="minorEastAsia" w:eastAsiaTheme="minorEastAsia" w:hAnsiTheme="minorEastAsia" w:hint="eastAsia"/>
          <w:sz w:val="28"/>
          <w:szCs w:val="28"/>
        </w:rPr>
        <w:t>试讲(含素质测评)</w:t>
      </w:r>
      <w:r>
        <w:rPr>
          <w:rFonts w:asciiTheme="minorEastAsia" w:eastAsiaTheme="minorEastAsia" w:hAnsiTheme="minorEastAsia"/>
          <w:sz w:val="28"/>
          <w:szCs w:val="28"/>
        </w:rPr>
        <w:t>人</w:t>
      </w:r>
      <w:r>
        <w:rPr>
          <w:rFonts w:asciiTheme="minorEastAsia" w:eastAsiaTheme="minorEastAsia" w:hAnsiTheme="minorEastAsia" w:hint="eastAsia"/>
          <w:sz w:val="28"/>
          <w:szCs w:val="28"/>
        </w:rPr>
        <w:t>员</w:t>
      </w:r>
      <w:r>
        <w:rPr>
          <w:rFonts w:asciiTheme="minorEastAsia" w:eastAsiaTheme="minorEastAsia" w:hAnsiTheme="minorEastAsia"/>
          <w:sz w:val="28"/>
          <w:szCs w:val="28"/>
        </w:rPr>
        <w:t>1:3的比例，确定进入</w:t>
      </w:r>
      <w:r>
        <w:rPr>
          <w:rFonts w:asciiTheme="minorEastAsia" w:eastAsiaTheme="minorEastAsia" w:hAnsiTheme="minorEastAsia" w:hint="eastAsia"/>
          <w:sz w:val="28"/>
          <w:szCs w:val="28"/>
        </w:rPr>
        <w:t>试讲的人员</w:t>
      </w:r>
      <w:r>
        <w:rPr>
          <w:rFonts w:asciiTheme="minorEastAsia" w:eastAsiaTheme="minorEastAsia" w:hAnsiTheme="minorEastAsia"/>
          <w:sz w:val="28"/>
          <w:szCs w:val="28"/>
        </w:rPr>
        <w:t>名单。</w:t>
      </w:r>
      <w:r>
        <w:rPr>
          <w:rFonts w:asciiTheme="minorEastAsia" w:eastAsiaTheme="minorEastAsia" w:hAnsiTheme="minorEastAsia" w:hint="eastAsia"/>
          <w:sz w:val="28"/>
          <w:szCs w:val="28"/>
        </w:rPr>
        <w:t>若</w:t>
      </w:r>
      <w:r>
        <w:rPr>
          <w:rFonts w:asciiTheme="minorEastAsia" w:eastAsiaTheme="minorEastAsia" w:hAnsiTheme="minorEastAsia"/>
          <w:sz w:val="28"/>
          <w:szCs w:val="28"/>
        </w:rPr>
        <w:t>招聘岗位进入</w:t>
      </w:r>
      <w:r>
        <w:rPr>
          <w:rFonts w:asciiTheme="minorEastAsia" w:eastAsiaTheme="minorEastAsia" w:hAnsiTheme="minorEastAsia" w:hint="eastAsia"/>
          <w:sz w:val="28"/>
          <w:szCs w:val="28"/>
        </w:rPr>
        <w:t>试讲</w:t>
      </w:r>
      <w:r>
        <w:rPr>
          <w:rFonts w:asciiTheme="minorEastAsia" w:eastAsiaTheme="minorEastAsia" w:hAnsiTheme="minorEastAsia"/>
          <w:sz w:val="28"/>
          <w:szCs w:val="28"/>
        </w:rPr>
        <w:t>的人数达不到</w:t>
      </w:r>
      <w:r>
        <w:rPr>
          <w:rFonts w:asciiTheme="minorEastAsia" w:eastAsiaTheme="minorEastAsia" w:hAnsiTheme="minorEastAsia" w:hint="eastAsia"/>
          <w:sz w:val="28"/>
          <w:szCs w:val="28"/>
        </w:rPr>
        <w:t>该</w:t>
      </w:r>
      <w:r>
        <w:rPr>
          <w:rFonts w:asciiTheme="minorEastAsia" w:eastAsiaTheme="minorEastAsia" w:hAnsiTheme="minorEastAsia"/>
          <w:sz w:val="28"/>
          <w:szCs w:val="28"/>
        </w:rPr>
        <w:t>比例，按照该岗位进入</w:t>
      </w:r>
      <w:r>
        <w:rPr>
          <w:rFonts w:asciiTheme="minorEastAsia" w:eastAsiaTheme="minorEastAsia" w:hAnsiTheme="minorEastAsia" w:hint="eastAsia"/>
          <w:sz w:val="28"/>
          <w:szCs w:val="28"/>
        </w:rPr>
        <w:t>试讲</w:t>
      </w:r>
      <w:r>
        <w:rPr>
          <w:rFonts w:asciiTheme="minorEastAsia" w:eastAsiaTheme="minorEastAsia" w:hAnsiTheme="minorEastAsia"/>
          <w:sz w:val="28"/>
          <w:szCs w:val="28"/>
        </w:rPr>
        <w:t>的实际人数进行。</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试讲时间：2019</w:t>
      </w:r>
      <w:r>
        <w:rPr>
          <w:rFonts w:asciiTheme="minorEastAsia" w:eastAsiaTheme="minorEastAsia" w:hAnsiTheme="minorEastAsia"/>
          <w:sz w:val="28"/>
          <w:szCs w:val="28"/>
        </w:rPr>
        <w:t>年8月2</w:t>
      </w:r>
      <w:r>
        <w:rPr>
          <w:rFonts w:asciiTheme="minorEastAsia" w:eastAsiaTheme="minorEastAsia" w:hAnsiTheme="minorEastAsia" w:hint="eastAsia"/>
          <w:sz w:val="28"/>
          <w:szCs w:val="28"/>
        </w:rPr>
        <w:t>4</w:t>
      </w:r>
      <w:r>
        <w:rPr>
          <w:rFonts w:asciiTheme="minorEastAsia" w:eastAsiaTheme="minorEastAsia" w:hAnsiTheme="minorEastAsia"/>
          <w:sz w:val="28"/>
          <w:szCs w:val="28"/>
        </w:rPr>
        <w:t>日</w:t>
      </w:r>
      <w:r>
        <w:rPr>
          <w:rFonts w:asciiTheme="minorEastAsia" w:eastAsiaTheme="minorEastAsia" w:hAnsiTheme="minorEastAsia" w:hint="eastAsia"/>
          <w:sz w:val="28"/>
          <w:szCs w:val="28"/>
        </w:rPr>
        <w:t>，具体时间另行通知。</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试讲题目：试讲前以电话及电子邮件形式通知试讲人员。</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）成绩计算</w:t>
      </w:r>
      <w:r>
        <w:rPr>
          <w:rFonts w:asciiTheme="minorEastAsia" w:eastAsiaTheme="minorEastAsia" w:hAnsiTheme="minorEastAsia"/>
          <w:sz w:val="28"/>
          <w:szCs w:val="28"/>
        </w:rPr>
        <w:br/>
        <w:t xml:space="preserve">　　</w:t>
      </w:r>
      <w:r>
        <w:rPr>
          <w:rFonts w:asciiTheme="minorEastAsia" w:eastAsiaTheme="minorEastAsia" w:hAnsiTheme="minorEastAsia" w:hint="eastAsia"/>
          <w:sz w:val="28"/>
          <w:szCs w:val="28"/>
        </w:rPr>
        <w:t>笔试、面试、试讲的</w:t>
      </w:r>
      <w:r>
        <w:rPr>
          <w:rFonts w:asciiTheme="minorEastAsia" w:eastAsiaTheme="minorEastAsia" w:hAnsiTheme="minorEastAsia"/>
          <w:sz w:val="28"/>
          <w:szCs w:val="28"/>
        </w:rPr>
        <w:t>成绩均为百分制</w:t>
      </w:r>
      <w:r>
        <w:rPr>
          <w:rFonts w:asciiTheme="minorEastAsia" w:eastAsiaTheme="minorEastAsia" w:hAnsiTheme="minorEastAsia" w:hint="eastAsia"/>
          <w:sz w:val="28"/>
          <w:szCs w:val="28"/>
        </w:rPr>
        <w:t>，试讲最低分数线为60分，低于60分不予录用。笔试和面试成绩分别占总成绩的30%、试讲占总成绩的40%，</w:t>
      </w:r>
      <w:r>
        <w:rPr>
          <w:rFonts w:asciiTheme="minorEastAsia" w:eastAsiaTheme="minorEastAsia" w:hAnsiTheme="minorEastAsia"/>
          <w:sz w:val="28"/>
          <w:szCs w:val="28"/>
        </w:rPr>
        <w:t>按总成绩由高分到低分依次排序，按1：1的比例确定</w:t>
      </w:r>
      <w:r>
        <w:rPr>
          <w:rFonts w:asciiTheme="minorEastAsia" w:eastAsiaTheme="minorEastAsia" w:hAnsiTheme="minorEastAsia" w:hint="eastAsia"/>
          <w:sz w:val="28"/>
          <w:szCs w:val="28"/>
        </w:rPr>
        <w:t>体检</w:t>
      </w:r>
      <w:r>
        <w:rPr>
          <w:rFonts w:asciiTheme="minorEastAsia" w:eastAsiaTheme="minorEastAsia" w:hAnsiTheme="minorEastAsia"/>
          <w:sz w:val="28"/>
          <w:szCs w:val="28"/>
        </w:rPr>
        <w:t>人选。</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具体为：总成绩</w:t>
      </w:r>
      <w:r>
        <w:rPr>
          <w:rFonts w:asciiTheme="minorEastAsia" w:eastAsiaTheme="minorEastAsia" w:hAnsiTheme="minorEastAsia" w:hint="eastAsia"/>
          <w:sz w:val="28"/>
          <w:szCs w:val="28"/>
        </w:rPr>
        <w:t>=笔试成绩</w:t>
      </w:r>
      <w:r>
        <w:rPr>
          <w:rFonts w:asciiTheme="minorEastAsia" w:eastAsiaTheme="minorEastAsia" w:hAnsiTheme="minorEastAsia"/>
          <w:sz w:val="28"/>
          <w:szCs w:val="28"/>
        </w:rPr>
        <w:t>×</w:t>
      </w:r>
      <w:r>
        <w:rPr>
          <w:rFonts w:asciiTheme="minorEastAsia" w:eastAsiaTheme="minorEastAsia" w:hAnsiTheme="minorEastAsia" w:hint="eastAsia"/>
          <w:sz w:val="28"/>
          <w:szCs w:val="28"/>
        </w:rPr>
        <w:t>30%+面试成绩</w:t>
      </w:r>
      <w:r>
        <w:rPr>
          <w:rFonts w:asciiTheme="minorEastAsia" w:eastAsiaTheme="minorEastAsia" w:hAnsiTheme="minorEastAsia"/>
          <w:sz w:val="28"/>
          <w:szCs w:val="28"/>
        </w:rPr>
        <w:t>×</w:t>
      </w:r>
      <w:r>
        <w:rPr>
          <w:rFonts w:asciiTheme="minorEastAsia" w:eastAsiaTheme="minorEastAsia" w:hAnsiTheme="minorEastAsia" w:hint="eastAsia"/>
          <w:sz w:val="28"/>
          <w:szCs w:val="28"/>
        </w:rPr>
        <w:t>30</w:t>
      </w:r>
      <w:r>
        <w:rPr>
          <w:rFonts w:asciiTheme="minorEastAsia" w:eastAsiaTheme="minorEastAsia" w:hAnsiTheme="minorEastAsia"/>
          <w:sz w:val="28"/>
          <w:szCs w:val="28"/>
        </w:rPr>
        <w:t>%+</w:t>
      </w:r>
      <w:r>
        <w:rPr>
          <w:rFonts w:asciiTheme="minorEastAsia" w:eastAsiaTheme="minorEastAsia" w:hAnsiTheme="minorEastAsia" w:hint="eastAsia"/>
          <w:sz w:val="28"/>
          <w:szCs w:val="28"/>
        </w:rPr>
        <w:t>试讲</w:t>
      </w:r>
      <w:r>
        <w:rPr>
          <w:rFonts w:asciiTheme="minorEastAsia" w:eastAsiaTheme="minorEastAsia" w:hAnsiTheme="minorEastAsia"/>
          <w:sz w:val="28"/>
          <w:szCs w:val="28"/>
        </w:rPr>
        <w:t>成绩×</w:t>
      </w:r>
      <w:r>
        <w:rPr>
          <w:rFonts w:asciiTheme="minorEastAsia" w:eastAsiaTheme="minorEastAsia" w:hAnsiTheme="minorEastAsia" w:hint="eastAsia"/>
          <w:sz w:val="28"/>
          <w:szCs w:val="28"/>
        </w:rPr>
        <w:t>40</w:t>
      </w:r>
      <w:r>
        <w:rPr>
          <w:rFonts w:asciiTheme="minorEastAsia" w:eastAsiaTheme="minorEastAsia" w:hAnsiTheme="minorEastAsia"/>
          <w:sz w:val="28"/>
          <w:szCs w:val="28"/>
        </w:rPr>
        <w:t>%</w:t>
      </w:r>
      <w:r>
        <w:rPr>
          <w:rFonts w:asciiTheme="minorEastAsia" w:eastAsiaTheme="minorEastAsia" w:hAnsiTheme="minorEastAsia"/>
          <w:sz w:val="28"/>
          <w:szCs w:val="28"/>
        </w:rPr>
        <w:br/>
        <w:t xml:space="preserve">　　（</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）成绩公布</w:t>
      </w:r>
      <w:r>
        <w:rPr>
          <w:rFonts w:asciiTheme="minorEastAsia" w:eastAsiaTheme="minorEastAsia" w:hAnsiTheme="minorEastAsia"/>
          <w:sz w:val="28"/>
          <w:szCs w:val="28"/>
        </w:rPr>
        <w:br/>
        <w:t xml:space="preserve">　　</w:t>
      </w:r>
      <w:r>
        <w:rPr>
          <w:rFonts w:asciiTheme="minorEastAsia" w:eastAsiaTheme="minorEastAsia" w:hAnsiTheme="minorEastAsia" w:hint="eastAsia"/>
          <w:sz w:val="28"/>
          <w:szCs w:val="28"/>
        </w:rPr>
        <w:t>2019</w:t>
      </w:r>
      <w:r>
        <w:rPr>
          <w:rFonts w:asciiTheme="minorEastAsia" w:eastAsiaTheme="minorEastAsia" w:hAnsiTheme="minorEastAsia"/>
          <w:sz w:val="28"/>
          <w:szCs w:val="28"/>
        </w:rPr>
        <w:t>年8月29日，</w:t>
      </w:r>
      <w:r>
        <w:rPr>
          <w:rFonts w:asciiTheme="minorEastAsia" w:eastAsiaTheme="minorEastAsia" w:hAnsiTheme="minorEastAsia" w:hint="eastAsia"/>
          <w:sz w:val="28"/>
          <w:szCs w:val="28"/>
        </w:rPr>
        <w:t>报考人员可登陆报名网站、医药集团</w:t>
      </w:r>
      <w:r>
        <w:rPr>
          <w:rFonts w:asciiTheme="minorEastAsia" w:eastAsiaTheme="minorEastAsia" w:hAnsiTheme="minorEastAsia" w:hint="eastAsia"/>
          <w:color w:val="000000"/>
          <w:spacing w:val="-20"/>
          <w:sz w:val="28"/>
          <w:szCs w:val="28"/>
        </w:rPr>
        <w:t>网站</w:t>
      </w:r>
      <w:r>
        <w:rPr>
          <w:rFonts w:asciiTheme="minorEastAsia" w:eastAsiaTheme="minorEastAsia" w:hAnsiTheme="minorEastAsia" w:hint="eastAsia"/>
          <w:sz w:val="28"/>
          <w:szCs w:val="28"/>
        </w:rPr>
        <w:t>和学院网站</w:t>
      </w:r>
      <w:r>
        <w:rPr>
          <w:rFonts w:asciiTheme="minorEastAsia" w:eastAsiaTheme="minorEastAsia" w:hAnsiTheme="minorEastAsia" w:hint="eastAsia"/>
          <w:color w:val="000000"/>
          <w:sz w:val="28"/>
          <w:szCs w:val="28"/>
        </w:rPr>
        <w:t>查询总</w:t>
      </w:r>
      <w:r>
        <w:rPr>
          <w:rFonts w:asciiTheme="minorEastAsia" w:eastAsiaTheme="minorEastAsia" w:hAnsiTheme="minorEastAsia"/>
          <w:color w:val="000000"/>
          <w:sz w:val="28"/>
          <w:szCs w:val="28"/>
        </w:rPr>
        <w:t>成绩</w:t>
      </w:r>
      <w:r>
        <w:rPr>
          <w:rFonts w:asciiTheme="minorEastAsia" w:eastAsiaTheme="minorEastAsia" w:hAnsiTheme="minorEastAsia" w:hint="eastAsia"/>
          <w:color w:val="000000"/>
          <w:sz w:val="28"/>
          <w:szCs w:val="28"/>
        </w:rPr>
        <w:t>及相关信息。</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六、体检、考察</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（一）体检</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成绩公布后，根据总成绩排序，等额确定参加体检人员的名单。</w:t>
      </w:r>
    </w:p>
    <w:p w:rsidR="00D13B35" w:rsidRDefault="006D2BE8">
      <w:pPr>
        <w:spacing w:line="40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体检的项目、标准，在事业单位公开招聘人员体检标准出台之前，参照国家统一规定的公务员录用体检标准和规程执行。对身体条件有特殊要求的岗位的体检标准，国家有明确规定的，按国家规定执行。</w:t>
      </w:r>
    </w:p>
    <w:p w:rsidR="00D13B35" w:rsidRDefault="006D2BE8">
      <w:pPr>
        <w:spacing w:line="40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（二）考察</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考察由招聘单位或其上级主管部门组织实施。考察内容应包括应聘人员的思想政治表现、道德品质、业务能力、工作实绩以及需要回避的情况等，并对应聘人员资格条件进行复查。考察应当广泛听取意见，准确把握被考察对象的情况，做到全面、客观、公正，并据实写出考察材料。经考察不宜聘用为事业单位工作人员的，不予聘用。</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七、拟聘用人员名单的确定及其公布方式</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1．拟聘用人员将在中天人力资源网、天津市医药集团有限公司网站和天津生物工程职业技术学院网站进行公示。公示内容包括招聘单位的名称、招聘岗位、拟聘用人员姓名、性别、毕业院校或工作单</w:t>
      </w:r>
      <w:r>
        <w:rPr>
          <w:rFonts w:asciiTheme="minorEastAsia" w:eastAsiaTheme="minorEastAsia" w:hAnsiTheme="minorEastAsia" w:hint="eastAsia"/>
          <w:sz w:val="28"/>
          <w:szCs w:val="28"/>
        </w:rPr>
        <w:lastRenderedPageBreak/>
        <w:t>位等情况，公示期为7个工作日。</w:t>
      </w: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本公告由</w:t>
      </w:r>
      <w:r>
        <w:rPr>
          <w:rFonts w:asciiTheme="minorEastAsia" w:eastAsiaTheme="minorEastAsia" w:hAnsiTheme="minorEastAsia" w:hint="eastAsia"/>
          <w:sz w:val="28"/>
          <w:szCs w:val="28"/>
        </w:rPr>
        <w:t>天津市医药集团有限公司人力资源部</w:t>
      </w:r>
      <w:r>
        <w:rPr>
          <w:rFonts w:asciiTheme="minorEastAsia" w:eastAsiaTheme="minorEastAsia" w:hAnsiTheme="minorEastAsia"/>
          <w:sz w:val="28"/>
          <w:szCs w:val="28"/>
        </w:rPr>
        <w:t>负责解释，招聘工作的有关事宜及通知，请浏览</w:t>
      </w:r>
      <w:r>
        <w:rPr>
          <w:rFonts w:asciiTheme="minorEastAsia" w:eastAsiaTheme="minorEastAsia" w:hAnsiTheme="minorEastAsia" w:hint="eastAsia"/>
          <w:sz w:val="28"/>
          <w:szCs w:val="28"/>
        </w:rPr>
        <w:t>中天人力资源网，网址：www.cnthr.com，天津市医药集团有限公司网站</w:t>
      </w:r>
      <w:r>
        <w:rPr>
          <w:rFonts w:asciiTheme="minorEastAsia" w:eastAsiaTheme="minorEastAsia" w:hAnsiTheme="minorEastAsia"/>
          <w:sz w:val="28"/>
          <w:szCs w:val="28"/>
        </w:rPr>
        <w:t>，网址</w:t>
      </w:r>
      <w:r>
        <w:rPr>
          <w:rFonts w:asciiTheme="minorEastAsia" w:eastAsiaTheme="minorEastAsia" w:hAnsiTheme="minorEastAsia" w:hint="eastAsia"/>
          <w:sz w:val="28"/>
          <w:szCs w:val="28"/>
        </w:rPr>
        <w:t>：</w:t>
      </w:r>
      <w:r>
        <w:rPr>
          <w:rFonts w:asciiTheme="minorEastAsia" w:eastAsiaTheme="minorEastAsia" w:hAnsiTheme="minorEastAsia"/>
          <w:sz w:val="28"/>
          <w:szCs w:val="28"/>
        </w:rPr>
        <w:t>http://www.pharm.com.cn/</w:t>
      </w:r>
      <w:r>
        <w:rPr>
          <w:rFonts w:asciiTheme="minorEastAsia" w:eastAsiaTheme="minorEastAsia" w:hAnsiTheme="minorEastAsia" w:hint="eastAsia"/>
          <w:sz w:val="28"/>
          <w:szCs w:val="28"/>
        </w:rPr>
        <w:t>和天津生物工程职业技术学院网站，网址：http://www.tjbio.cn/</w:t>
      </w:r>
    </w:p>
    <w:p w:rsidR="00D13B35" w:rsidRDefault="00D13B35">
      <w:pPr>
        <w:spacing w:line="400" w:lineRule="exact"/>
        <w:ind w:firstLineChars="200" w:firstLine="560"/>
        <w:rPr>
          <w:rFonts w:asciiTheme="minorEastAsia" w:eastAsiaTheme="minorEastAsia" w:hAnsiTheme="minorEastAsia"/>
          <w:sz w:val="28"/>
          <w:szCs w:val="28"/>
        </w:rPr>
      </w:pPr>
    </w:p>
    <w:p w:rsidR="00D13B35" w:rsidRDefault="006D2BE8">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特别提示：此次招聘考试不指定辅导用书，不举办也不委托任何机构举办辅导培训班。社会上以任何名义举办的辅导班、辅导网站或发行的出版物、上网卡等均与本次考试无关，任何许诺内部关系的托请行为均为欺诈行为，请广大报考人员提高警惕。</w:t>
      </w:r>
    </w:p>
    <w:p w:rsidR="00D13B35" w:rsidRDefault="006D2BE8" w:rsidP="00BB0782">
      <w:pPr>
        <w:spacing w:line="400" w:lineRule="exact"/>
        <w:ind w:firstLineChars="200" w:firstLine="480"/>
        <w:jc w:val="left"/>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八、联系方式</w:t>
      </w:r>
    </w:p>
    <w:p w:rsidR="00D13B35" w:rsidRDefault="006D2BE8" w:rsidP="00BB0782">
      <w:pPr>
        <w:spacing w:line="400" w:lineRule="exact"/>
        <w:ind w:firstLineChars="250" w:firstLine="600"/>
        <w:jc w:val="left"/>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1.通讯地址：天津市河东区八纬路109号，邮编：300171</w:t>
      </w:r>
    </w:p>
    <w:p w:rsidR="00D13B35" w:rsidRDefault="006D2BE8" w:rsidP="00BB0782">
      <w:pPr>
        <w:spacing w:line="400" w:lineRule="exact"/>
        <w:ind w:firstLineChars="250" w:firstLine="600"/>
        <w:jc w:val="left"/>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2.联系人：王老师 联系电话：022-23268857</w:t>
      </w:r>
    </w:p>
    <w:p w:rsidR="00D13B35" w:rsidRDefault="006D2BE8" w:rsidP="00BB0782">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3.咨询、举报或投诉电话：022-23268805</w:t>
      </w:r>
    </w:p>
    <w:p w:rsidR="00D13B35" w:rsidRDefault="006D2BE8" w:rsidP="00BB0782">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报名咨询单位：天津人力资源开发服务中心</w:t>
      </w:r>
    </w:p>
    <w:p w:rsidR="00D13B35" w:rsidRDefault="006D2BE8" w:rsidP="00BB0782">
      <w:pPr>
        <w:spacing w:line="4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报名咨询电话：022-23266305</w:t>
      </w:r>
    </w:p>
    <w:p w:rsidR="00D13B35" w:rsidRDefault="006D2BE8" w:rsidP="00BB0782">
      <w:pPr>
        <w:spacing w:line="400" w:lineRule="exact"/>
        <w:ind w:firstLineChars="200" w:firstLine="560"/>
        <w:jc w:val="left"/>
        <w:rPr>
          <w:rFonts w:asciiTheme="minorEastAsia" w:eastAsiaTheme="minorEastAsia" w:hAnsiTheme="minorEastAsia"/>
          <w:spacing w:val="-20"/>
          <w:sz w:val="28"/>
          <w:szCs w:val="28"/>
        </w:rPr>
      </w:pPr>
      <w:r>
        <w:rPr>
          <w:rFonts w:asciiTheme="minorEastAsia" w:eastAsiaTheme="minorEastAsia" w:hAnsiTheme="minorEastAsia" w:hint="eastAsia"/>
          <w:sz w:val="28"/>
          <w:szCs w:val="28"/>
        </w:rPr>
        <w:t>咨询时间：9:00-</w:t>
      </w:r>
      <w:r>
        <w:rPr>
          <w:rFonts w:asciiTheme="minorEastAsia" w:eastAsiaTheme="minorEastAsia" w:hAnsiTheme="minorEastAsia"/>
          <w:sz w:val="28"/>
          <w:szCs w:val="28"/>
        </w:rPr>
        <w:t>12</w:t>
      </w:r>
      <w:r>
        <w:rPr>
          <w:rFonts w:asciiTheme="minorEastAsia" w:eastAsiaTheme="minorEastAsia" w:hAnsiTheme="minorEastAsia" w:hint="eastAsia"/>
          <w:sz w:val="28"/>
          <w:szCs w:val="28"/>
        </w:rPr>
        <w:t>:00,14:00-</w:t>
      </w:r>
      <w:r>
        <w:rPr>
          <w:rFonts w:asciiTheme="minorEastAsia" w:eastAsiaTheme="minorEastAsia" w:hAnsiTheme="minorEastAsia"/>
          <w:sz w:val="28"/>
          <w:szCs w:val="28"/>
        </w:rPr>
        <w:t>17</w:t>
      </w:r>
      <w:r>
        <w:rPr>
          <w:rFonts w:asciiTheme="minorEastAsia" w:eastAsiaTheme="minorEastAsia" w:hAnsiTheme="minorEastAsia" w:hint="eastAsia"/>
          <w:sz w:val="28"/>
          <w:szCs w:val="28"/>
        </w:rPr>
        <w:t>:00</w:t>
      </w:r>
    </w:p>
    <w:p w:rsidR="00D13B35" w:rsidRDefault="00D13B35">
      <w:pPr>
        <w:spacing w:line="400" w:lineRule="exact"/>
        <w:rPr>
          <w:rFonts w:asciiTheme="minorEastAsia" w:eastAsiaTheme="minorEastAsia" w:hAnsiTheme="minorEastAsia"/>
          <w:sz w:val="28"/>
          <w:szCs w:val="28"/>
        </w:rPr>
      </w:pPr>
    </w:p>
    <w:p w:rsidR="00D13B35" w:rsidRDefault="00D13B35">
      <w:pPr>
        <w:spacing w:line="400" w:lineRule="exact"/>
        <w:rPr>
          <w:rFonts w:asciiTheme="minorEastAsia" w:eastAsiaTheme="minorEastAsia" w:hAnsiTheme="minorEastAsia"/>
          <w:sz w:val="28"/>
          <w:szCs w:val="28"/>
        </w:rPr>
      </w:pPr>
    </w:p>
    <w:p w:rsidR="00D13B35" w:rsidRDefault="006D2BE8">
      <w:pPr>
        <w:spacing w:line="400" w:lineRule="exac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天津生物工程职业技术学院</w:t>
      </w:r>
    </w:p>
    <w:p w:rsidR="00D13B35" w:rsidRDefault="006D2BE8">
      <w:pPr>
        <w:spacing w:line="400" w:lineRule="exact"/>
        <w:ind w:firstLineChars="2000" w:firstLine="5600"/>
        <w:rPr>
          <w:rFonts w:asciiTheme="minorEastAsia" w:eastAsiaTheme="minorEastAsia" w:hAnsiTheme="minorEastAsia"/>
          <w:sz w:val="28"/>
          <w:szCs w:val="28"/>
        </w:rPr>
      </w:pPr>
      <w:r>
        <w:rPr>
          <w:rFonts w:asciiTheme="minorEastAsia" w:eastAsiaTheme="minorEastAsia" w:hAnsiTheme="minorEastAsia" w:hint="eastAsia"/>
          <w:sz w:val="28"/>
          <w:szCs w:val="28"/>
        </w:rPr>
        <w:t>20</w:t>
      </w:r>
      <w:bookmarkStart w:id="0" w:name="_GoBack"/>
      <w:bookmarkEnd w:id="0"/>
      <w:r>
        <w:rPr>
          <w:rFonts w:asciiTheme="minorEastAsia" w:eastAsiaTheme="minorEastAsia" w:hAnsiTheme="minorEastAsia" w:hint="eastAsia"/>
          <w:sz w:val="28"/>
          <w:szCs w:val="28"/>
        </w:rPr>
        <w:t>19年</w:t>
      </w:r>
      <w:r>
        <w:rPr>
          <w:rFonts w:asciiTheme="minorEastAsia" w:eastAsiaTheme="minorEastAsia" w:hAnsiTheme="minorEastAsia"/>
          <w:sz w:val="28"/>
          <w:szCs w:val="28"/>
        </w:rPr>
        <w:t>7</w:t>
      </w:r>
      <w:r>
        <w:rPr>
          <w:rFonts w:asciiTheme="minorEastAsia" w:eastAsiaTheme="minorEastAsia" w:hAnsiTheme="minorEastAsia" w:hint="eastAsia"/>
          <w:sz w:val="28"/>
          <w:szCs w:val="28"/>
        </w:rPr>
        <w:t>月</w:t>
      </w:r>
      <w:r>
        <w:rPr>
          <w:rFonts w:asciiTheme="minorEastAsia" w:eastAsiaTheme="minorEastAsia" w:hAnsiTheme="minorEastAsia"/>
          <w:sz w:val="28"/>
          <w:szCs w:val="28"/>
        </w:rPr>
        <w:t>2</w:t>
      </w:r>
      <w:r>
        <w:rPr>
          <w:rFonts w:asciiTheme="minorEastAsia" w:eastAsiaTheme="minorEastAsia" w:hAnsiTheme="minorEastAsia" w:hint="eastAsia"/>
          <w:sz w:val="28"/>
          <w:szCs w:val="28"/>
        </w:rPr>
        <w:t>日</w:t>
      </w:r>
    </w:p>
    <w:p w:rsidR="00D13B35" w:rsidRDefault="00D13B35">
      <w:pPr>
        <w:rPr>
          <w:rFonts w:asciiTheme="minorEastAsia" w:eastAsiaTheme="minorEastAsia" w:hAnsiTheme="minorEastAsia"/>
          <w:sz w:val="28"/>
          <w:szCs w:val="28"/>
        </w:rPr>
      </w:pPr>
    </w:p>
    <w:p w:rsidR="00D13B35" w:rsidRDefault="00D13B35">
      <w:pPr>
        <w:jc w:val="center"/>
        <w:rPr>
          <w:rFonts w:ascii="宋体" w:hAnsi="宋体"/>
          <w:b/>
          <w:sz w:val="32"/>
          <w:szCs w:val="32"/>
        </w:rPr>
      </w:pPr>
    </w:p>
    <w:sectPr w:rsidR="00D13B35" w:rsidSect="00D13B35">
      <w:headerReference w:type="default" r:id="rId1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37" w:rsidRDefault="005C3937" w:rsidP="00D13B35">
      <w:r>
        <w:separator/>
      </w:r>
    </w:p>
  </w:endnote>
  <w:endnote w:type="continuationSeparator" w:id="0">
    <w:p w:rsidR="005C3937" w:rsidRDefault="005C3937" w:rsidP="00D13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37" w:rsidRDefault="005C3937" w:rsidP="00D13B35">
      <w:r>
        <w:separator/>
      </w:r>
    </w:p>
  </w:footnote>
  <w:footnote w:type="continuationSeparator" w:id="0">
    <w:p w:rsidR="005C3937" w:rsidRDefault="005C3937" w:rsidP="00D1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35" w:rsidRDefault="00D13B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2BC3"/>
    <w:multiLevelType w:val="singleLevel"/>
    <w:tmpl w:val="59DF2BC3"/>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244"/>
    <w:rsid w:val="00036D45"/>
    <w:rsid w:val="00064CD4"/>
    <w:rsid w:val="000C0789"/>
    <w:rsid w:val="000C551A"/>
    <w:rsid w:val="000D5D67"/>
    <w:rsid w:val="001128ED"/>
    <w:rsid w:val="00125419"/>
    <w:rsid w:val="00153AEA"/>
    <w:rsid w:val="00164E1B"/>
    <w:rsid w:val="001711A8"/>
    <w:rsid w:val="00171B3A"/>
    <w:rsid w:val="00172185"/>
    <w:rsid w:val="001757A7"/>
    <w:rsid w:val="001A3D5C"/>
    <w:rsid w:val="001A50A7"/>
    <w:rsid w:val="001B13B7"/>
    <w:rsid w:val="001D2AB0"/>
    <w:rsid w:val="001F1B41"/>
    <w:rsid w:val="001F1CC1"/>
    <w:rsid w:val="00206983"/>
    <w:rsid w:val="00290CF6"/>
    <w:rsid w:val="002951E7"/>
    <w:rsid w:val="002C4F64"/>
    <w:rsid w:val="002D4429"/>
    <w:rsid w:val="003345C8"/>
    <w:rsid w:val="003621F2"/>
    <w:rsid w:val="003656C7"/>
    <w:rsid w:val="00370F77"/>
    <w:rsid w:val="0038634D"/>
    <w:rsid w:val="00397EC3"/>
    <w:rsid w:val="003A5CB4"/>
    <w:rsid w:val="003B014C"/>
    <w:rsid w:val="003B7CC5"/>
    <w:rsid w:val="003D7C8B"/>
    <w:rsid w:val="003E716D"/>
    <w:rsid w:val="004408C5"/>
    <w:rsid w:val="00463DE7"/>
    <w:rsid w:val="00471B44"/>
    <w:rsid w:val="00496717"/>
    <w:rsid w:val="004A4427"/>
    <w:rsid w:val="004A7C25"/>
    <w:rsid w:val="004B7625"/>
    <w:rsid w:val="004C7910"/>
    <w:rsid w:val="004E43EE"/>
    <w:rsid w:val="004F686D"/>
    <w:rsid w:val="00533395"/>
    <w:rsid w:val="0053674F"/>
    <w:rsid w:val="005733F3"/>
    <w:rsid w:val="00580706"/>
    <w:rsid w:val="005870C8"/>
    <w:rsid w:val="005922FB"/>
    <w:rsid w:val="00597337"/>
    <w:rsid w:val="005C3937"/>
    <w:rsid w:val="005E108D"/>
    <w:rsid w:val="005F06DD"/>
    <w:rsid w:val="005F1792"/>
    <w:rsid w:val="006100B8"/>
    <w:rsid w:val="00613511"/>
    <w:rsid w:val="0062745F"/>
    <w:rsid w:val="006529B5"/>
    <w:rsid w:val="00656DAD"/>
    <w:rsid w:val="006744ED"/>
    <w:rsid w:val="00690D43"/>
    <w:rsid w:val="00692587"/>
    <w:rsid w:val="006B230E"/>
    <w:rsid w:val="006D2BE8"/>
    <w:rsid w:val="006D3EAD"/>
    <w:rsid w:val="006D7FBA"/>
    <w:rsid w:val="006E4F52"/>
    <w:rsid w:val="006E5865"/>
    <w:rsid w:val="006F3405"/>
    <w:rsid w:val="0071642C"/>
    <w:rsid w:val="00735410"/>
    <w:rsid w:val="007675D0"/>
    <w:rsid w:val="00771F35"/>
    <w:rsid w:val="007913ED"/>
    <w:rsid w:val="0079596A"/>
    <w:rsid w:val="007973FF"/>
    <w:rsid w:val="007D0D3A"/>
    <w:rsid w:val="007E5748"/>
    <w:rsid w:val="007E7B39"/>
    <w:rsid w:val="0080409F"/>
    <w:rsid w:val="008469B5"/>
    <w:rsid w:val="0084740F"/>
    <w:rsid w:val="00857C7A"/>
    <w:rsid w:val="00860460"/>
    <w:rsid w:val="008612E3"/>
    <w:rsid w:val="0089624C"/>
    <w:rsid w:val="00897B28"/>
    <w:rsid w:val="008A1AFB"/>
    <w:rsid w:val="008B1173"/>
    <w:rsid w:val="008B2F0C"/>
    <w:rsid w:val="008C3242"/>
    <w:rsid w:val="008F69A0"/>
    <w:rsid w:val="009056A9"/>
    <w:rsid w:val="00921C1F"/>
    <w:rsid w:val="00943385"/>
    <w:rsid w:val="00970878"/>
    <w:rsid w:val="009773C9"/>
    <w:rsid w:val="00991D61"/>
    <w:rsid w:val="009968BD"/>
    <w:rsid w:val="009A47C2"/>
    <w:rsid w:val="00A01AFD"/>
    <w:rsid w:val="00A05E0B"/>
    <w:rsid w:val="00A10502"/>
    <w:rsid w:val="00A12E1E"/>
    <w:rsid w:val="00A15051"/>
    <w:rsid w:val="00A477B6"/>
    <w:rsid w:val="00A51DD6"/>
    <w:rsid w:val="00A6436C"/>
    <w:rsid w:val="00A8733F"/>
    <w:rsid w:val="00A97979"/>
    <w:rsid w:val="00AA249C"/>
    <w:rsid w:val="00AA3E37"/>
    <w:rsid w:val="00AC382A"/>
    <w:rsid w:val="00AC3A58"/>
    <w:rsid w:val="00AC6FE2"/>
    <w:rsid w:val="00AC749C"/>
    <w:rsid w:val="00AD0710"/>
    <w:rsid w:val="00AD5516"/>
    <w:rsid w:val="00B04BC9"/>
    <w:rsid w:val="00B05B0A"/>
    <w:rsid w:val="00B05D89"/>
    <w:rsid w:val="00B76E6C"/>
    <w:rsid w:val="00B97801"/>
    <w:rsid w:val="00BB0782"/>
    <w:rsid w:val="00BB3586"/>
    <w:rsid w:val="00BB60AC"/>
    <w:rsid w:val="00BD0AC9"/>
    <w:rsid w:val="00BE0C55"/>
    <w:rsid w:val="00BE688E"/>
    <w:rsid w:val="00BF6AC7"/>
    <w:rsid w:val="00C07002"/>
    <w:rsid w:val="00C301C3"/>
    <w:rsid w:val="00C4051C"/>
    <w:rsid w:val="00C542B3"/>
    <w:rsid w:val="00C6496D"/>
    <w:rsid w:val="00C91373"/>
    <w:rsid w:val="00C97168"/>
    <w:rsid w:val="00CA09AE"/>
    <w:rsid w:val="00CB7095"/>
    <w:rsid w:val="00CD31ED"/>
    <w:rsid w:val="00CF56D8"/>
    <w:rsid w:val="00CF595C"/>
    <w:rsid w:val="00D02C87"/>
    <w:rsid w:val="00D03EC6"/>
    <w:rsid w:val="00D13B35"/>
    <w:rsid w:val="00D17426"/>
    <w:rsid w:val="00D32A18"/>
    <w:rsid w:val="00D569D2"/>
    <w:rsid w:val="00D83AE7"/>
    <w:rsid w:val="00DC2720"/>
    <w:rsid w:val="00DD0669"/>
    <w:rsid w:val="00DD206B"/>
    <w:rsid w:val="00E03F52"/>
    <w:rsid w:val="00E32F26"/>
    <w:rsid w:val="00E56DC9"/>
    <w:rsid w:val="00E80EA1"/>
    <w:rsid w:val="00EC5948"/>
    <w:rsid w:val="00ED3323"/>
    <w:rsid w:val="00EF62B8"/>
    <w:rsid w:val="00F247BF"/>
    <w:rsid w:val="00F265F2"/>
    <w:rsid w:val="00F46B6A"/>
    <w:rsid w:val="00FA0244"/>
    <w:rsid w:val="00FB40B1"/>
    <w:rsid w:val="00FB5AFF"/>
    <w:rsid w:val="00FD0CE5"/>
    <w:rsid w:val="00FE1666"/>
    <w:rsid w:val="00FE46A6"/>
    <w:rsid w:val="00FF2308"/>
    <w:rsid w:val="00FF3336"/>
    <w:rsid w:val="01F96EC8"/>
    <w:rsid w:val="021214ED"/>
    <w:rsid w:val="02F45E25"/>
    <w:rsid w:val="0347416F"/>
    <w:rsid w:val="042155D4"/>
    <w:rsid w:val="05EA2AA1"/>
    <w:rsid w:val="066724F5"/>
    <w:rsid w:val="07555574"/>
    <w:rsid w:val="0D3600BA"/>
    <w:rsid w:val="0E1261D0"/>
    <w:rsid w:val="0FAD71D4"/>
    <w:rsid w:val="11884B51"/>
    <w:rsid w:val="152A44D1"/>
    <w:rsid w:val="17DA0D2E"/>
    <w:rsid w:val="19766748"/>
    <w:rsid w:val="1C58538F"/>
    <w:rsid w:val="1DDE2C0D"/>
    <w:rsid w:val="1EE61241"/>
    <w:rsid w:val="1F4C4468"/>
    <w:rsid w:val="20EA738C"/>
    <w:rsid w:val="23E80B74"/>
    <w:rsid w:val="26A26BEE"/>
    <w:rsid w:val="27136286"/>
    <w:rsid w:val="29082BE0"/>
    <w:rsid w:val="2A2F2642"/>
    <w:rsid w:val="2A5E0DCB"/>
    <w:rsid w:val="2A5E570F"/>
    <w:rsid w:val="2B9A3654"/>
    <w:rsid w:val="2BCA23E3"/>
    <w:rsid w:val="2C0F50D6"/>
    <w:rsid w:val="2CE1542E"/>
    <w:rsid w:val="2D8404BB"/>
    <w:rsid w:val="2DC33823"/>
    <w:rsid w:val="2EE56DFD"/>
    <w:rsid w:val="302D3C90"/>
    <w:rsid w:val="313F155B"/>
    <w:rsid w:val="31630496"/>
    <w:rsid w:val="316A459E"/>
    <w:rsid w:val="32D95A79"/>
    <w:rsid w:val="3461207D"/>
    <w:rsid w:val="348E76C9"/>
    <w:rsid w:val="356F2948"/>
    <w:rsid w:val="36D41B01"/>
    <w:rsid w:val="3BC47788"/>
    <w:rsid w:val="3CFF16A1"/>
    <w:rsid w:val="3D9C2FE9"/>
    <w:rsid w:val="3E355E9B"/>
    <w:rsid w:val="408469E4"/>
    <w:rsid w:val="4A523B02"/>
    <w:rsid w:val="4AE87EF3"/>
    <w:rsid w:val="4D2710C0"/>
    <w:rsid w:val="4D3D03C8"/>
    <w:rsid w:val="4EF57C30"/>
    <w:rsid w:val="51F025F4"/>
    <w:rsid w:val="532064EF"/>
    <w:rsid w:val="545220E4"/>
    <w:rsid w:val="55777CC8"/>
    <w:rsid w:val="567852EC"/>
    <w:rsid w:val="585A0661"/>
    <w:rsid w:val="591326B2"/>
    <w:rsid w:val="5A6667DB"/>
    <w:rsid w:val="5B1A0818"/>
    <w:rsid w:val="5C104619"/>
    <w:rsid w:val="5C224533"/>
    <w:rsid w:val="5CB702A9"/>
    <w:rsid w:val="5D335675"/>
    <w:rsid w:val="5E230B2E"/>
    <w:rsid w:val="5F332BBC"/>
    <w:rsid w:val="5F63118D"/>
    <w:rsid w:val="611764AE"/>
    <w:rsid w:val="63295B2E"/>
    <w:rsid w:val="63462413"/>
    <w:rsid w:val="66601085"/>
    <w:rsid w:val="672B1A53"/>
    <w:rsid w:val="67444B7B"/>
    <w:rsid w:val="67B870B8"/>
    <w:rsid w:val="67FC4329"/>
    <w:rsid w:val="6AA80A49"/>
    <w:rsid w:val="6B88487B"/>
    <w:rsid w:val="6C246837"/>
    <w:rsid w:val="72F26BFD"/>
    <w:rsid w:val="73A30043"/>
    <w:rsid w:val="73C572FE"/>
    <w:rsid w:val="73E67832"/>
    <w:rsid w:val="74F60CF4"/>
    <w:rsid w:val="769D6AA6"/>
    <w:rsid w:val="77A26354"/>
    <w:rsid w:val="7CD05C51"/>
    <w:rsid w:val="7EBE5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3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13B35"/>
    <w:rPr>
      <w:b/>
      <w:bCs/>
    </w:rPr>
  </w:style>
  <w:style w:type="paragraph" w:styleId="a4">
    <w:name w:val="annotation text"/>
    <w:basedOn w:val="a"/>
    <w:link w:val="Char0"/>
    <w:uiPriority w:val="99"/>
    <w:semiHidden/>
    <w:unhideWhenUsed/>
    <w:qFormat/>
    <w:rsid w:val="00D13B35"/>
    <w:pPr>
      <w:jc w:val="left"/>
    </w:pPr>
  </w:style>
  <w:style w:type="paragraph" w:styleId="a5">
    <w:name w:val="Balloon Text"/>
    <w:basedOn w:val="a"/>
    <w:link w:val="Char1"/>
    <w:uiPriority w:val="99"/>
    <w:unhideWhenUsed/>
    <w:qFormat/>
    <w:rsid w:val="00D13B35"/>
    <w:rPr>
      <w:sz w:val="18"/>
      <w:szCs w:val="18"/>
    </w:rPr>
  </w:style>
  <w:style w:type="paragraph" w:styleId="a6">
    <w:name w:val="footer"/>
    <w:basedOn w:val="a"/>
    <w:link w:val="Char2"/>
    <w:uiPriority w:val="99"/>
    <w:unhideWhenUsed/>
    <w:qFormat/>
    <w:rsid w:val="00D13B3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rsid w:val="00D13B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FollowedHyperlink"/>
    <w:basedOn w:val="a0"/>
    <w:uiPriority w:val="99"/>
    <w:unhideWhenUsed/>
    <w:qFormat/>
    <w:rsid w:val="00D13B35"/>
    <w:rPr>
      <w:color w:val="800080"/>
      <w:u w:val="single"/>
    </w:rPr>
  </w:style>
  <w:style w:type="character" w:styleId="a9">
    <w:name w:val="Hyperlink"/>
    <w:basedOn w:val="a0"/>
    <w:uiPriority w:val="99"/>
    <w:unhideWhenUsed/>
    <w:qFormat/>
    <w:rsid w:val="00D13B35"/>
    <w:rPr>
      <w:color w:val="0000FF" w:themeColor="hyperlink"/>
      <w:u w:val="single"/>
    </w:rPr>
  </w:style>
  <w:style w:type="character" w:styleId="aa">
    <w:name w:val="annotation reference"/>
    <w:basedOn w:val="a0"/>
    <w:uiPriority w:val="99"/>
    <w:semiHidden/>
    <w:unhideWhenUsed/>
    <w:rsid w:val="00D13B35"/>
    <w:rPr>
      <w:sz w:val="21"/>
      <w:szCs w:val="21"/>
    </w:rPr>
  </w:style>
  <w:style w:type="character" w:customStyle="1" w:styleId="Char3">
    <w:name w:val="页眉 Char"/>
    <w:basedOn w:val="a0"/>
    <w:link w:val="a7"/>
    <w:uiPriority w:val="99"/>
    <w:semiHidden/>
    <w:qFormat/>
    <w:rsid w:val="00D13B35"/>
    <w:rPr>
      <w:sz w:val="18"/>
      <w:szCs w:val="18"/>
    </w:rPr>
  </w:style>
  <w:style w:type="character" w:customStyle="1" w:styleId="Char2">
    <w:name w:val="页脚 Char"/>
    <w:basedOn w:val="a0"/>
    <w:link w:val="a6"/>
    <w:uiPriority w:val="99"/>
    <w:semiHidden/>
    <w:qFormat/>
    <w:rsid w:val="00D13B35"/>
    <w:rPr>
      <w:sz w:val="18"/>
      <w:szCs w:val="18"/>
    </w:rPr>
  </w:style>
  <w:style w:type="paragraph" w:customStyle="1" w:styleId="1">
    <w:name w:val="列出段落1"/>
    <w:basedOn w:val="a"/>
    <w:uiPriority w:val="34"/>
    <w:qFormat/>
    <w:rsid w:val="00D13B35"/>
    <w:pPr>
      <w:ind w:firstLineChars="200" w:firstLine="420"/>
    </w:pPr>
  </w:style>
  <w:style w:type="character" w:customStyle="1" w:styleId="Char1">
    <w:name w:val="批注框文本 Char"/>
    <w:basedOn w:val="a0"/>
    <w:link w:val="a5"/>
    <w:uiPriority w:val="99"/>
    <w:semiHidden/>
    <w:qFormat/>
    <w:rsid w:val="00D13B35"/>
    <w:rPr>
      <w:rFonts w:ascii="Times New Roman" w:eastAsia="宋体" w:hAnsi="Times New Roman" w:cs="Times New Roman"/>
      <w:sz w:val="18"/>
      <w:szCs w:val="18"/>
    </w:rPr>
  </w:style>
  <w:style w:type="character" w:customStyle="1" w:styleId="10">
    <w:name w:val="占位符文本1"/>
    <w:basedOn w:val="a0"/>
    <w:uiPriority w:val="99"/>
    <w:semiHidden/>
    <w:qFormat/>
    <w:rsid w:val="00D13B35"/>
    <w:rPr>
      <w:color w:val="808080"/>
    </w:rPr>
  </w:style>
  <w:style w:type="character" w:customStyle="1" w:styleId="Char0">
    <w:name w:val="批注文字 Char"/>
    <w:basedOn w:val="a0"/>
    <w:link w:val="a4"/>
    <w:uiPriority w:val="99"/>
    <w:semiHidden/>
    <w:rsid w:val="00D13B35"/>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rsid w:val="00D13B35"/>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F:\&#20844;&#24320;&#25307;&#32856;\2019&#20844;&#24320;&#25307;&#32856;\2018&#22825;&#27941;&#29983;&#29289;&#24037;&#31243;&#32844;&#19994;&#25216;&#26415;&#23398;&#38498;&#20107;&#19994;&#21333;&#20301;&#20844;&#24320;&#25307;&#32856;&#24037;&#20316;&#20154;&#21592;&#35745;&#21010;2018067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A740E-DCA2-4632-99C3-8EA01326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3156</Characters>
  <Application>Microsoft Office Word</Application>
  <DocSecurity>0</DocSecurity>
  <Lines>26</Lines>
  <Paragraphs>7</Paragraphs>
  <ScaleCrop>false</ScaleCrop>
  <Company>微软中国</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冯静程</cp:lastModifiedBy>
  <cp:revision>2</cp:revision>
  <cp:lastPrinted>2019-06-19T06:19:00Z</cp:lastPrinted>
  <dcterms:created xsi:type="dcterms:W3CDTF">2019-06-27T03:21:00Z</dcterms:created>
  <dcterms:modified xsi:type="dcterms:W3CDTF">2019-06-27T03:21:00Z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